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A" w:rsidRDefault="006F7EAA" w:rsidP="006F7EAA">
      <w:pPr>
        <w:jc w:val="both"/>
      </w:pPr>
    </w:p>
    <w:p w:rsidR="006F7EAA" w:rsidRDefault="006F7EAA" w:rsidP="006F7EAA">
      <w:pPr>
        <w:jc w:val="both"/>
      </w:pPr>
    </w:p>
    <w:p w:rsidR="00010638" w:rsidRDefault="00010638" w:rsidP="00061AEF">
      <w:pPr>
        <w:tabs>
          <w:tab w:val="left" w:pos="8160"/>
        </w:tabs>
        <w:jc w:val="center"/>
      </w:pPr>
    </w:p>
    <w:p w:rsidR="00010638" w:rsidRDefault="001A029F" w:rsidP="00FF172F">
      <w:pPr>
        <w:tabs>
          <w:tab w:val="left" w:pos="8160"/>
        </w:tabs>
      </w:pPr>
      <w:r>
        <w:rPr>
          <w:noProof/>
          <w:lang w:eastAsia="fr-CA"/>
        </w:rPr>
        <w:drawing>
          <wp:inline distT="0" distB="0" distL="0" distR="0">
            <wp:extent cx="1762125" cy="41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2F" w:rsidRDefault="00FF172F" w:rsidP="00061AEF">
      <w:pPr>
        <w:tabs>
          <w:tab w:val="left" w:pos="8160"/>
        </w:tabs>
        <w:jc w:val="center"/>
        <w:rPr>
          <w:b/>
          <w:sz w:val="40"/>
          <w:szCs w:val="40"/>
        </w:rPr>
      </w:pPr>
    </w:p>
    <w:p w:rsidR="006F7EAA" w:rsidRPr="00010638" w:rsidRDefault="006F7EAA" w:rsidP="00061AEF">
      <w:pPr>
        <w:tabs>
          <w:tab w:val="left" w:pos="8160"/>
        </w:tabs>
        <w:jc w:val="center"/>
        <w:rPr>
          <w:b/>
          <w:sz w:val="40"/>
          <w:szCs w:val="40"/>
        </w:rPr>
      </w:pPr>
      <w:r w:rsidRPr="00010638">
        <w:rPr>
          <w:b/>
          <w:sz w:val="40"/>
          <w:szCs w:val="40"/>
        </w:rPr>
        <w:t>PRINCIPES  DE  SAINE  GESTION</w:t>
      </w:r>
    </w:p>
    <w:p w:rsidR="00FF172F" w:rsidRDefault="00FF172F" w:rsidP="00010638">
      <w:pPr>
        <w:tabs>
          <w:tab w:val="left" w:pos="8160"/>
        </w:tabs>
      </w:pPr>
    </w:p>
    <w:p w:rsidR="006F7EAA" w:rsidRDefault="006F7EAA" w:rsidP="006F7EA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fr-CA"/>
        </w:rPr>
      </w:pPr>
      <w:r>
        <w:rPr>
          <w:rFonts w:ascii="Arial" w:hAnsi="Arial" w:cs="Arial"/>
          <w:b/>
          <w:bCs/>
          <w:sz w:val="28"/>
          <w:szCs w:val="28"/>
          <w:lang w:eastAsia="fr-CA"/>
        </w:rPr>
        <w:t>2.2 TRANSPARENCE</w:t>
      </w:r>
    </w:p>
    <w:p w:rsidR="006F7EAA" w:rsidRDefault="006F7EAA" w:rsidP="006F7EA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fr-CA"/>
        </w:rPr>
      </w:pPr>
      <w:bookmarkStart w:id="0" w:name="_GoBack"/>
      <w:bookmarkEnd w:id="0"/>
    </w:p>
    <w:p w:rsidR="006F7EAA" w:rsidRDefault="006F7EAA" w:rsidP="006F7EA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Principes</w:t>
      </w:r>
    </w:p>
    <w:p w:rsidR="006F7EAA" w:rsidRDefault="006F7EAA" w:rsidP="00061AEF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2.2 (1) </w:t>
      </w:r>
      <w:r>
        <w:rPr>
          <w:b/>
          <w:bCs/>
          <w:szCs w:val="24"/>
          <w:lang w:eastAsia="fr-CA"/>
        </w:rPr>
        <w:t xml:space="preserve">«Transparence» </w:t>
      </w:r>
      <w:r w:rsidR="006B317E">
        <w:rPr>
          <w:szCs w:val="24"/>
          <w:lang w:eastAsia="fr-CA"/>
        </w:rPr>
        <w:t>: Qualit</w:t>
      </w:r>
      <w:r>
        <w:rPr>
          <w:szCs w:val="24"/>
          <w:lang w:eastAsia="fr-CA"/>
        </w:rPr>
        <w:t>é de ce qui laisse paraître la réalité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tout entière, sans qu'elle ne soit altérée ou biaisée. Il n'est d'autre principe plus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vertueux que la transparence de l'acte administratif par l'administrateur qui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exerce un pouvoir au nom de celui de qui origine le pouvoir. Celui qui est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investi d'un pouvoir doit rendre compte de ses actes à son auteur.</w:t>
      </w:r>
    </w:p>
    <w:p w:rsidR="006F7EAA" w:rsidRDefault="006F7EAA" w:rsidP="006F7EAA">
      <w:pPr>
        <w:autoSpaceDE w:val="0"/>
        <w:autoSpaceDN w:val="0"/>
        <w:adjustRightInd w:val="0"/>
        <w:rPr>
          <w:szCs w:val="24"/>
          <w:lang w:eastAsia="fr-CA"/>
        </w:rPr>
      </w:pPr>
    </w:p>
    <w:p w:rsidR="006F7EAA" w:rsidRDefault="006F7EAA" w:rsidP="00061AEF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2.2 (2) </w:t>
      </w:r>
      <w:r>
        <w:rPr>
          <w:szCs w:val="24"/>
          <w:lang w:eastAsia="fr-CA"/>
        </w:rPr>
        <w:t>Essentiellement, on peut déterminer que l'administrateur doit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rendre compte de son administration; que ce soit au mandant ou à une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personne ou un groupe désigné par celui-ci, par exemple: à un conseil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d'administration, à un comité de surveillance ou à un vérificateur.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2.2 (3) </w:t>
      </w:r>
      <w:r>
        <w:rPr>
          <w:szCs w:val="24"/>
          <w:lang w:eastAsia="fr-CA"/>
        </w:rPr>
        <w:t>Dans la mesure où le mandant le permet et qu’il n'en subit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aucun préjudice, l'administrateur doit également agir de façon transparente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envers les tiers ou les préposés pouvant être affectés par ses actes.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2.2 (4) </w:t>
      </w:r>
      <w:r>
        <w:rPr>
          <w:szCs w:val="24"/>
          <w:lang w:eastAsia="fr-CA"/>
        </w:rPr>
        <w:t>Ainsi, la transparence implique de rendre l'information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accessible aux tiers, incluant les membres de son organisation afin d'assurer la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saine gestion.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Pr="00061AEF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2.2 (5) </w:t>
      </w:r>
      <w:r>
        <w:rPr>
          <w:szCs w:val="24"/>
          <w:lang w:eastAsia="fr-CA"/>
        </w:rPr>
        <w:t>L’administrateur doit divulguer à son mandant tous ses intérêts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propres, financiers ou personnels, de même que ceux de sa famille immédiate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(telle que définie au paragraphe 1.2 (5.1)), qui puissent affecter son travail ou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ses fonctions. </w:t>
      </w:r>
      <w:r>
        <w:rPr>
          <w:rFonts w:ascii="Arial" w:hAnsi="Arial" w:cs="Arial"/>
          <w:sz w:val="20"/>
          <w:lang w:eastAsia="fr-CA"/>
        </w:rPr>
        <w:t>(28-04-1998.)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fr-CA"/>
        </w:rPr>
      </w:pPr>
    </w:p>
    <w:p w:rsidR="00FF172F" w:rsidRDefault="00FF172F" w:rsidP="006F7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  <w:r>
        <w:rPr>
          <w:rFonts w:ascii="Arial" w:hAnsi="Arial" w:cs="Arial"/>
          <w:b/>
          <w:bCs/>
          <w:sz w:val="28"/>
          <w:szCs w:val="28"/>
          <w:lang w:eastAsia="fr-CA"/>
        </w:rPr>
        <w:t>2.3 CONTINUITÉ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Principes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2.3 (1) </w:t>
      </w:r>
      <w:r>
        <w:rPr>
          <w:b/>
          <w:bCs/>
          <w:szCs w:val="24"/>
          <w:lang w:eastAsia="fr-CA"/>
        </w:rPr>
        <w:t xml:space="preserve">«Continuité» </w:t>
      </w:r>
      <w:r>
        <w:rPr>
          <w:szCs w:val="24"/>
          <w:lang w:eastAsia="fr-CA"/>
        </w:rPr>
        <w:t>: Caractère de ce qui permet à l'administration de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ne pas être interrompue dans le temps. La continuité implique l'obligation du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mandataire de s'assurer de la passation de tous pouvoirs et de tout ce qui est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accessible à l'exercice du pouvoir lui ayant été confié.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La continuité implique de plus une vision à long terme des entreprises et des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organisations. L'administrateur doit, pour exercer la saine gestion, choisir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parmi les avenues de solutions disponibles celles qui favorisent la survie ou la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croissance à long terme de l'organisation qu'il gère. En matière de saine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gestion, l'atteinte d'objectifs à court terme ne doit pas menacer la viabilité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future.</w:t>
      </w:r>
    </w:p>
    <w:p w:rsidR="00010638" w:rsidRDefault="00010638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Normes</w:t>
      </w:r>
    </w:p>
    <w:p w:rsidR="00010638" w:rsidRDefault="00010638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</w:p>
    <w:p w:rsidR="00061AEF" w:rsidRDefault="006F7EAA" w:rsidP="006F7EAA">
      <w:pPr>
        <w:autoSpaceDE w:val="0"/>
        <w:autoSpaceDN w:val="0"/>
        <w:adjustRightInd w:val="0"/>
        <w:jc w:val="both"/>
        <w:rPr>
          <w:b/>
          <w:bCs/>
          <w:i/>
          <w:iCs/>
          <w:szCs w:val="24"/>
          <w:lang w:eastAsia="fr-CA"/>
        </w:rPr>
      </w:pPr>
      <w:r>
        <w:rPr>
          <w:b/>
          <w:bCs/>
          <w:i/>
          <w:iCs/>
          <w:szCs w:val="24"/>
          <w:lang w:eastAsia="fr-CA"/>
        </w:rPr>
        <w:t>Continuité de la gestion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2.3 (2) </w:t>
      </w:r>
      <w:r>
        <w:rPr>
          <w:szCs w:val="24"/>
          <w:lang w:eastAsia="fr-CA"/>
        </w:rPr>
        <w:t xml:space="preserve">L’organisation doit survivre à ceux qui </w:t>
      </w:r>
      <w:smartTag w:uri="urn:schemas-microsoft-com:office:smarttags" w:element="PersonName">
        <w:smartTagPr>
          <w:attr w:name="ProductID" w:val="la g￨rent. L'administrateur"/>
        </w:smartTagPr>
        <w:r>
          <w:rPr>
            <w:szCs w:val="24"/>
            <w:lang w:eastAsia="fr-CA"/>
          </w:rPr>
          <w:t>la gèrent.</w:t>
        </w:r>
        <w:r w:rsidR="00061AEF">
          <w:rPr>
            <w:szCs w:val="24"/>
            <w:lang w:eastAsia="fr-CA"/>
          </w:rPr>
          <w:t xml:space="preserve"> </w:t>
        </w:r>
        <w:r>
          <w:rPr>
            <w:szCs w:val="24"/>
            <w:lang w:eastAsia="fr-CA"/>
          </w:rPr>
          <w:t>L'administrateur</w:t>
        </w:r>
      </w:smartTag>
      <w:r>
        <w:rPr>
          <w:szCs w:val="24"/>
          <w:lang w:eastAsia="fr-CA"/>
        </w:rPr>
        <w:t>, implicitement ou explicitement, reçoit un mandat de gestion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pour une période donnée. Que cette période soit prédéterminée ou qu'elle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prenne fin avec ou contre sa volonté, l'administrateur doit prendre </w:t>
      </w:r>
      <w:r>
        <w:rPr>
          <w:szCs w:val="24"/>
          <w:lang w:eastAsia="fr-CA"/>
        </w:rPr>
        <w:lastRenderedPageBreak/>
        <w:t>toutes les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dispositions qu'il juge nécessaires, ou celles lui étant proposées, de temps à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autre pendant son mandat pour assurer la saine gestion quel que soit le niveau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de gestion dont il a la responsabilité.</w:t>
      </w:r>
      <w:r w:rsidR="00061AEF">
        <w:rPr>
          <w:szCs w:val="24"/>
          <w:lang w:eastAsia="fr-CA"/>
        </w:rPr>
        <w:t xml:space="preserve"> </w:t>
      </w:r>
    </w:p>
    <w:p w:rsidR="00061AEF" w:rsidRDefault="00061AEF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2.3 (3) </w:t>
      </w:r>
      <w:r>
        <w:rPr>
          <w:szCs w:val="24"/>
          <w:lang w:eastAsia="fr-CA"/>
        </w:rPr>
        <w:t>Au terme de son mandat, il doit offrir dans la mesure du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possible, avec diligence et bonne foi, sa disponibilité et sa collaboration quant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à l'échange des informations nécessaires à la transition des pouvoirs.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2.3 (4) </w:t>
      </w:r>
      <w:r>
        <w:rPr>
          <w:szCs w:val="24"/>
          <w:lang w:eastAsia="fr-CA"/>
        </w:rPr>
        <w:t>Conscient du principe de continuité, l'administrateur n'agira pas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de mauvaise foi, ni ne retiendra en aucun moment des renseignements ou des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documents, ou ne créera aucune situation illicite qui rendrait son renvoi ou la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terminaison de son mandat impossible sans causer de sévères préjudices au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mandant ou à l'organisation.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2.3 (5) </w:t>
      </w:r>
      <w:r>
        <w:rPr>
          <w:szCs w:val="24"/>
          <w:lang w:eastAsia="fr-CA"/>
        </w:rPr>
        <w:t>L’administrateur doit, pour assurer la continuité de son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administration : préparer des dossiers, conserver les notes, mémos, procès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verbaux, et rapports de comité de travail, ou autres et en assurer le transfert. Il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doit également s'assurer que ses principaux aides et assistants connaissent les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rouages de l'administration dont il est responsable.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b/>
          <w:bCs/>
          <w:i/>
          <w:iCs/>
          <w:szCs w:val="24"/>
          <w:lang w:eastAsia="fr-CA"/>
        </w:rPr>
      </w:pPr>
      <w:r>
        <w:rPr>
          <w:b/>
          <w:bCs/>
          <w:i/>
          <w:iCs/>
          <w:szCs w:val="24"/>
          <w:lang w:eastAsia="fr-CA"/>
        </w:rPr>
        <w:t>Continuité de l'organisation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b/>
          <w:bCs/>
          <w:i/>
          <w:iCs/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2.3 (6) </w:t>
      </w:r>
      <w:r>
        <w:rPr>
          <w:szCs w:val="24"/>
          <w:lang w:eastAsia="fr-CA"/>
        </w:rPr>
        <w:t>Malgré les organisations et entreprises créées uniquement pour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une mission temporaire ou un projet </w:t>
      </w:r>
      <w:r>
        <w:rPr>
          <w:i/>
          <w:iCs/>
          <w:szCs w:val="24"/>
          <w:lang w:eastAsia="fr-CA"/>
        </w:rPr>
        <w:t>ad hoc</w:t>
      </w:r>
      <w:r>
        <w:rPr>
          <w:szCs w:val="24"/>
          <w:lang w:eastAsia="fr-CA"/>
        </w:rPr>
        <w:t>, le succès d'une organisation et de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ses dirigeants se mesure par leur capacité à répéter ou à maintenir ce succès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dans le temps. L'administrateur dirigeant doit donc conséquemment mettre en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place une infrastructure favorisant le développement et la croissance de son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organisation.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2.3 (7) </w:t>
      </w:r>
      <w:r>
        <w:rPr>
          <w:szCs w:val="24"/>
          <w:lang w:eastAsia="fr-CA"/>
        </w:rPr>
        <w:t>L'administrateur doit, pour assurer la continuité de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l'organisation qu'il gère, mettre en place les mécanismes appropriés aux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circonstances, visant la résolution de conflits et la prévention de l'interruption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des activités de l'organisation.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2.3 (8) </w:t>
      </w:r>
      <w:r>
        <w:rPr>
          <w:szCs w:val="24"/>
          <w:lang w:eastAsia="fr-CA"/>
        </w:rPr>
        <w:t>L'administrateur doit gérer dans une perspective où le succès et</w:t>
      </w:r>
      <w:r w:rsidR="00061AE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l'atteinte d'objectifs pourraient excéder la période de son mandat.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  <w:r>
        <w:rPr>
          <w:rFonts w:ascii="Arial" w:hAnsi="Arial" w:cs="Arial"/>
          <w:b/>
          <w:bCs/>
          <w:sz w:val="28"/>
          <w:szCs w:val="28"/>
          <w:lang w:eastAsia="fr-CA"/>
        </w:rPr>
        <w:t>2.4 EFFICIENCE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Principes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2.4 (1) </w:t>
      </w:r>
      <w:r>
        <w:rPr>
          <w:b/>
          <w:bCs/>
          <w:szCs w:val="24"/>
          <w:lang w:eastAsia="fr-CA"/>
        </w:rPr>
        <w:t xml:space="preserve">«Efficience» </w:t>
      </w:r>
      <w:r>
        <w:rPr>
          <w:szCs w:val="24"/>
          <w:lang w:eastAsia="fr-CA"/>
        </w:rPr>
        <w:t>: Qualité qui allie les caractères d'efficacité, c'</w:t>
      </w:r>
      <w:r w:rsidR="008E382F">
        <w:rPr>
          <w:szCs w:val="24"/>
          <w:lang w:eastAsia="fr-CA"/>
        </w:rPr>
        <w:t>est</w:t>
      </w:r>
      <w:r>
        <w:rPr>
          <w:szCs w:val="24"/>
          <w:lang w:eastAsia="fr-CA"/>
        </w:rPr>
        <w:t>-</w:t>
      </w:r>
      <w:r w:rsidR="00D934EE">
        <w:rPr>
          <w:szCs w:val="24"/>
          <w:lang w:eastAsia="fr-CA"/>
        </w:rPr>
        <w:t>à-</w:t>
      </w:r>
      <w:r>
        <w:rPr>
          <w:szCs w:val="24"/>
          <w:lang w:eastAsia="fr-CA"/>
        </w:rPr>
        <w:t>dire l'atteinte des résultats, et d'économie des ressources dans l'acte</w:t>
      </w:r>
      <w:r w:rsidR="008E382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administratif. L’administrateur est efficient s'il obtient un rendement optimal</w:t>
      </w:r>
      <w:r w:rsidR="008E382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tout en maintenant une utilisation minimale des ressources.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2.4 (2) </w:t>
      </w:r>
      <w:r>
        <w:rPr>
          <w:szCs w:val="24"/>
          <w:lang w:eastAsia="fr-CA"/>
        </w:rPr>
        <w:t>Conscient que toute ressource est limitée, l'administrateur dans</w:t>
      </w:r>
      <w:r w:rsidR="008E382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l'exercice de ses fonctions doit chercher systématiquement, avec diligence et</w:t>
      </w:r>
      <w:r w:rsidR="008E382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au meilleur de ses connaissances, à utiliser au minimum les ressources qui lui</w:t>
      </w:r>
      <w:r w:rsidR="008E382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sont confiées pour atteindre les résultats optimums anticipés.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2.4 (3) </w:t>
      </w:r>
      <w:r>
        <w:rPr>
          <w:szCs w:val="24"/>
          <w:lang w:eastAsia="fr-CA"/>
        </w:rPr>
        <w:t>L'absence flagrante de cette recherche systématique de</w:t>
      </w:r>
      <w:r w:rsidR="008E382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l'économie des ressources constitue une négligence, une faute qui porte</w:t>
      </w:r>
      <w:r w:rsidR="008E382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préjudice aux commettants, c’est-à-dire ceux qui ont confié le soin de gérer</w:t>
      </w:r>
      <w:r w:rsidR="008E382F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leurs ressources.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lastRenderedPageBreak/>
        <w:t xml:space="preserve">2.4 (4) </w:t>
      </w:r>
      <w:r>
        <w:rPr>
          <w:szCs w:val="24"/>
          <w:lang w:eastAsia="fr-CA"/>
        </w:rPr>
        <w:t>En outre, l'utilisation efficace des ressources ne doit pas se faire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au détriment ni au préjudice indu de tiers ou de préposés, par exemple quant à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la qualité de vie et au respect de l'environnement.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2.4 (5) </w:t>
      </w:r>
      <w:r>
        <w:rPr>
          <w:szCs w:val="24"/>
          <w:lang w:eastAsia="fr-CA"/>
        </w:rPr>
        <w:t>Être efficace est une qualité essentielle de l'administrateur. Être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efficace et économique sont des attributs de la saine gestion.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  <w:r>
        <w:rPr>
          <w:rFonts w:ascii="Arial" w:hAnsi="Arial" w:cs="Arial"/>
          <w:b/>
          <w:bCs/>
          <w:sz w:val="28"/>
          <w:szCs w:val="28"/>
          <w:lang w:eastAsia="fr-CA"/>
        </w:rPr>
        <w:t>2.5 ÉQUILIBRE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Principes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2.5 (1) </w:t>
      </w:r>
      <w:r>
        <w:rPr>
          <w:b/>
          <w:bCs/>
          <w:szCs w:val="24"/>
          <w:lang w:eastAsia="fr-CA"/>
        </w:rPr>
        <w:t xml:space="preserve">«Équilibre» </w:t>
      </w:r>
      <w:r>
        <w:rPr>
          <w:szCs w:val="24"/>
          <w:lang w:eastAsia="fr-CA"/>
        </w:rPr>
        <w:t>: État de stabilité découlant de la juste proportion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entre des forces et des idées opposées. L’harmonie est une résultante de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l'équilibre et elle contribue à la saine gestion d</w:t>
      </w:r>
      <w:r w:rsidR="00F70524">
        <w:rPr>
          <w:szCs w:val="24"/>
          <w:lang w:eastAsia="fr-CA"/>
        </w:rPr>
        <w:t xml:space="preserve">es entreprises. L'administrateur </w:t>
      </w:r>
      <w:r>
        <w:rPr>
          <w:szCs w:val="24"/>
          <w:lang w:eastAsia="fr-CA"/>
        </w:rPr>
        <w:t>manifeste son équilibre, dans l'exercice de ses pouvoirs, par le juste choix des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moyens mis à sa disposition et des actes qu'il doit poser pour atteindre les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objectifs ou les résultats anticipés.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A"/>
        </w:rPr>
      </w:pPr>
    </w:p>
    <w:p w:rsidR="006F7EAA" w:rsidRPr="00F70524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2.5 (2) </w:t>
      </w:r>
      <w:r>
        <w:rPr>
          <w:szCs w:val="24"/>
          <w:lang w:eastAsia="fr-CA"/>
        </w:rPr>
        <w:t>L'administrateur manifeste aussi son équilibre par la juste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utilisation dynamique des moyens en fonction des ressources disponibles, des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pouvoirs dont il dispose, des objectifs recherchés, des contraintes et des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limites, dans un contexte d'environnement en constante évolution. </w:t>
      </w:r>
      <w:r>
        <w:rPr>
          <w:rFonts w:ascii="Arial" w:hAnsi="Arial" w:cs="Arial"/>
          <w:sz w:val="20"/>
          <w:lang w:eastAsia="fr-CA"/>
        </w:rPr>
        <w:t>(05-05-2002)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Normes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</w:p>
    <w:p w:rsidR="006F7EAA" w:rsidRPr="00F70524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2.5 (3) </w:t>
      </w:r>
      <w:r>
        <w:rPr>
          <w:szCs w:val="24"/>
          <w:lang w:eastAsia="fr-CA"/>
        </w:rPr>
        <w:t>Pour assurer l'équilibre, l’administrateur doit éviter les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extrêmes et exercer son bon jugement dans l'application particulière et le suivi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des principes et modules du présent Guide. </w:t>
      </w:r>
      <w:r>
        <w:rPr>
          <w:rFonts w:ascii="Arial" w:hAnsi="Arial" w:cs="Arial"/>
          <w:sz w:val="20"/>
          <w:lang w:eastAsia="fr-CA"/>
        </w:rPr>
        <w:t>(28-04-1998.)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fr-CA"/>
        </w:rPr>
      </w:pPr>
    </w:p>
    <w:p w:rsidR="006F7EAA" w:rsidRPr="00F70524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2.5 (4) </w:t>
      </w:r>
      <w:r>
        <w:rPr>
          <w:szCs w:val="24"/>
          <w:lang w:eastAsia="fr-CA"/>
        </w:rPr>
        <w:t>Pour assurer la saine gestion, l'administrateur doit éviter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l'inadéquation des moyens utilisés en fonction des objectifs recherchés et des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résultats espérés. </w:t>
      </w:r>
      <w:r>
        <w:rPr>
          <w:rFonts w:ascii="Arial" w:hAnsi="Arial" w:cs="Arial"/>
          <w:sz w:val="20"/>
          <w:lang w:eastAsia="fr-CA"/>
        </w:rPr>
        <w:t>(05-05-2002)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2.5 (5) </w:t>
      </w:r>
      <w:r>
        <w:rPr>
          <w:szCs w:val="24"/>
          <w:lang w:eastAsia="fr-CA"/>
        </w:rPr>
        <w:t>Pour assurer l'équilibre, l'administrateur dirigeant doit mettre en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place des mécanismes qui permettent de répartir et contrebalancer l'exercice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du pouvoir. Cette norme ne vise pas la dilution du pouvoir mais la répartition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équilibrée de son exercice entre des fonctions nécessitant des compétences et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des habiletés différentes.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010638" w:rsidRDefault="00010638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FF172F" w:rsidRDefault="00FF172F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  <w:r>
        <w:rPr>
          <w:rFonts w:ascii="Arial" w:hAnsi="Arial" w:cs="Arial"/>
          <w:b/>
          <w:bCs/>
          <w:sz w:val="28"/>
          <w:szCs w:val="28"/>
          <w:lang w:eastAsia="fr-CA"/>
        </w:rPr>
        <w:t>2.6 ÉQUITÉ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Principes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2.6 (1) </w:t>
      </w:r>
      <w:r>
        <w:rPr>
          <w:b/>
          <w:bCs/>
          <w:szCs w:val="24"/>
          <w:lang w:eastAsia="fr-CA"/>
        </w:rPr>
        <w:t xml:space="preserve">«Équité» </w:t>
      </w:r>
      <w:r>
        <w:rPr>
          <w:szCs w:val="24"/>
          <w:lang w:eastAsia="fr-CA"/>
        </w:rPr>
        <w:t>: Caractère de ce qui est fondamentalement juste. Il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émane des principes de base qui doivent gouverner toute action qu'une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personne entreprend ou commet. Ces principes impliquent et produisent des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effets vis-à-vis d'autres personnes. Plusieurs applications sont enchâssées dans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la Charte canadienne des droits et libertés, dans la Loi canadienne sur les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droits de la personne et dans la Charte québécoise des droits et libertés de la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personne et doivent servir de règle de conduite à tout administrateur à l'égard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d'autrui dans toute circonstance afin d'assurer une qualité de saine gestion à</w:t>
      </w:r>
      <w:r w:rsidR="00F70524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l'organisation ou à l'entreprise.</w:t>
      </w:r>
      <w:r w:rsidR="00B7433B">
        <w:rPr>
          <w:szCs w:val="24"/>
          <w:lang w:eastAsia="fr-CA"/>
        </w:rPr>
        <w:t xml:space="preserve"> </w:t>
      </w:r>
    </w:p>
    <w:p w:rsidR="00B7433B" w:rsidRDefault="00B7433B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szCs w:val="24"/>
          <w:lang w:eastAsia="fr-CA"/>
        </w:rPr>
        <w:lastRenderedPageBreak/>
        <w:t>On doit comprendre que cette norme est issue d'un ensemble de principes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connus sous l'appellation de «justice naturelle» (c’est-à-dire la </w:t>
      </w:r>
      <w:proofErr w:type="spellStart"/>
      <w:r>
        <w:rPr>
          <w:szCs w:val="24"/>
          <w:lang w:eastAsia="fr-CA"/>
        </w:rPr>
        <w:t>Rule</w:t>
      </w:r>
      <w:proofErr w:type="spellEnd"/>
      <w:r>
        <w:rPr>
          <w:szCs w:val="24"/>
          <w:lang w:eastAsia="fr-CA"/>
        </w:rPr>
        <w:t xml:space="preserve"> of Law)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qui ont été institués afin de prévenir l'exercice abusif ou arbitraire du pouvoir.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Normes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2.6 (2) </w:t>
      </w:r>
      <w:r>
        <w:rPr>
          <w:szCs w:val="24"/>
          <w:lang w:eastAsia="fr-CA"/>
        </w:rPr>
        <w:t>Le principe d'équité implique un traitement juste et égal pour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toute personne, sans distinction, exclusion ou préférence fondée sur la race, la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couleur, le sexe, la grossesse, l'orientation sexuelle, l'état civil, l'âge sauf dans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la mesure prévue par la loi, la religion, les convictions politiques, la langue,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l'origine ethnique ou nationale, la condition sociale, le handicap ou l'utilisation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d'un moyen pour pallier ce handicap. Toute discrimination à ces égards est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illégale, interdite, et non conforme aux pratiques de saine gestion.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2.6 (3) </w:t>
      </w:r>
      <w:r>
        <w:rPr>
          <w:szCs w:val="24"/>
          <w:lang w:eastAsia="fr-CA"/>
        </w:rPr>
        <w:t>Nul ne peut exercer de discrimination dans l'embauche,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l'apprentissage, la durée de la période de probation, la formation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professionnelle, la promotion, la mutation, le déplacement, la mise à pied, la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suspension, le renvoi ou les conditions de travail d'une personne ainsi que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dans l'établissement de catégories ou de classifications d'emploi.</w:t>
      </w:r>
      <w:r w:rsidR="00B7433B">
        <w:rPr>
          <w:szCs w:val="24"/>
          <w:lang w:eastAsia="fr-CA"/>
        </w:rPr>
        <w:t xml:space="preserve"> </w:t>
      </w:r>
    </w:p>
    <w:p w:rsidR="00B7433B" w:rsidRDefault="00B7433B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2.6 (4) </w:t>
      </w:r>
      <w:r>
        <w:rPr>
          <w:szCs w:val="24"/>
          <w:lang w:eastAsia="fr-CA"/>
        </w:rPr>
        <w:t>Nul ne peut congédier, refuser d'embaucher ou autrement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pénaliser dans le cadre de son emploi une personne du seul fait qu'elle a été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reconnue coupable ou s'est avouée coupable d'une infraction pénale ou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criminelle, si cette infraction n'a aucun lien avec l'emploi ou si cette personne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en a obtenu le pardon.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2.6 (5) </w:t>
      </w:r>
      <w:r>
        <w:rPr>
          <w:szCs w:val="24"/>
          <w:lang w:eastAsia="fr-CA"/>
        </w:rPr>
        <w:t>Tout employeur doit, sans discrimination, accorder un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traitement ou salaire égal aux membres de son personnel qui accomplissent un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travail équivalent au même endroit.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2.6 (6) </w:t>
      </w:r>
      <w:r>
        <w:rPr>
          <w:szCs w:val="24"/>
          <w:lang w:eastAsia="fr-CA"/>
        </w:rPr>
        <w:t>Malgré le paragraphe 2.6 (5) il n'y a pas de discrimination si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une différence de salaire ou de traitement est fondée sur l'expérience,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l’ancienneté, la durée du service, l'évaluation au mérite, la quantité de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production ou le temps supplémentaire, si ces critères sont communs à tous les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membres du personnel.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2.6 (7) </w:t>
      </w:r>
      <w:r>
        <w:rPr>
          <w:szCs w:val="24"/>
          <w:lang w:eastAsia="fr-CA"/>
        </w:rPr>
        <w:t>Par dérogation aux paragraphes 2.6 (2) à 2.6 (6), la loi précise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qu'une distinction, exclusion ou préférence fondée sur les aptitudes ou les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qualités requises par un emploi, ou justifiée par le caractère charitable,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philanthropique, religieux, politique ou éducatif d'une institution sans but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lucratif ou qui est vouée exclusivement au bien-être d’un groupe ethnique est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réputée non discriminatoire.</w:t>
      </w:r>
    </w:p>
    <w:p w:rsidR="00010638" w:rsidRDefault="00010638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  <w:lang w:eastAsia="fr-CA"/>
        </w:rPr>
      </w:pPr>
      <w:r>
        <w:rPr>
          <w:rFonts w:ascii="Arial" w:hAnsi="Arial" w:cs="Arial"/>
          <w:b/>
          <w:bCs/>
          <w:i/>
          <w:iCs/>
          <w:szCs w:val="24"/>
          <w:lang w:eastAsia="fr-CA"/>
        </w:rPr>
        <w:t>Harcèlement</w:t>
      </w:r>
    </w:p>
    <w:p w:rsidR="00B7433B" w:rsidRDefault="00B7433B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2.6 (8) </w:t>
      </w:r>
      <w:r>
        <w:rPr>
          <w:szCs w:val="24"/>
          <w:lang w:eastAsia="fr-CA"/>
        </w:rPr>
        <w:t>Il est de la responsabilité des administrateurs de faire en sorte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que le milieu de travail soit exempt de sources d'embarras, de malaise,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intimidation ou d’humiliation liées aux types de discrimination interdits par la</w:t>
      </w:r>
      <w:r w:rsidR="00B7433B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loi.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szCs w:val="24"/>
          <w:lang w:eastAsia="fr-CA"/>
        </w:rPr>
        <w:t xml:space="preserve">2.6 (9) Il est de la responsabilité de l’administrateur de prendre les moyens raisonnables pour prévenir toute forme </w:t>
      </w:r>
      <w:r w:rsidR="00BA09CE">
        <w:rPr>
          <w:szCs w:val="24"/>
          <w:lang w:eastAsia="fr-CA"/>
        </w:rPr>
        <w:t xml:space="preserve">de harcèlement psychologique ou </w:t>
      </w:r>
      <w:r>
        <w:rPr>
          <w:szCs w:val="24"/>
          <w:lang w:eastAsia="fr-CA"/>
        </w:rPr>
        <w:t>physique, et pour faire cesser de telles pratiques lorsqu’elles sont portées à sa connaissance. (30-06-2005)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C2217" w:rsidRDefault="006C2217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C2217" w:rsidRDefault="006C2217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C2217" w:rsidRDefault="006C2217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010638" w:rsidRDefault="00010638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  <w:r>
        <w:rPr>
          <w:rFonts w:ascii="Arial" w:hAnsi="Arial" w:cs="Arial"/>
          <w:b/>
          <w:bCs/>
          <w:sz w:val="28"/>
          <w:szCs w:val="28"/>
          <w:lang w:eastAsia="fr-CA"/>
        </w:rPr>
        <w:lastRenderedPageBreak/>
        <w:t>2.7 ABNÉGATION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Principes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(1) </w:t>
      </w:r>
      <w:r>
        <w:rPr>
          <w:b/>
          <w:bCs/>
          <w:szCs w:val="24"/>
          <w:lang w:eastAsia="fr-CA"/>
        </w:rPr>
        <w:t xml:space="preserve">«Abnégation» </w:t>
      </w:r>
      <w:r>
        <w:rPr>
          <w:szCs w:val="24"/>
          <w:lang w:eastAsia="fr-CA"/>
        </w:rPr>
        <w:t>: Qualité de celui qui renonce à tout avantage ou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intérêt personnel autre que ce qui lui est contractuellement ou explicitement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accordé dans l'exercice de ses fonctions d'administrateur, en faveur de ceux de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l'organisation.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(2) </w:t>
      </w:r>
      <w:r>
        <w:rPr>
          <w:szCs w:val="24"/>
          <w:lang w:eastAsia="fr-CA"/>
        </w:rPr>
        <w:t>Pour assurer la saine gestion, l'administrateur doit, dans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l'exercice de ses fonctions, subordonner ses intérêts et se dévouer à la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sauvegarde du patrimoine de l'organisation.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Pr="00BA09CE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(2.1) </w:t>
      </w:r>
      <w:r>
        <w:rPr>
          <w:szCs w:val="24"/>
          <w:lang w:eastAsia="fr-CA"/>
        </w:rPr>
        <w:t>Il y a conflit potentiel ou réel lorsque les intérêts privés de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l'administrateur se heurtent aux intérêts de l'organisation. </w:t>
      </w:r>
      <w:r>
        <w:rPr>
          <w:rFonts w:ascii="Arial" w:hAnsi="Arial" w:cs="Arial"/>
          <w:sz w:val="20"/>
          <w:lang w:eastAsia="fr-CA"/>
        </w:rPr>
        <w:t>(28-04-1998.)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  <w:r>
        <w:rPr>
          <w:rFonts w:ascii="Arial" w:hAnsi="Arial" w:cs="Arial"/>
          <w:b/>
          <w:bCs/>
          <w:szCs w:val="24"/>
          <w:lang w:eastAsia="fr-CA"/>
        </w:rPr>
        <w:t>Normes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eastAsia="fr-CA"/>
        </w:rPr>
      </w:pPr>
    </w:p>
    <w:p w:rsidR="006F7EAA" w:rsidRPr="00BA09CE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(2.2) </w:t>
      </w:r>
      <w:r>
        <w:rPr>
          <w:szCs w:val="24"/>
          <w:lang w:eastAsia="fr-CA"/>
        </w:rPr>
        <w:t>L'administrateur ne peut user de son autorité de façon à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s'attribuer un avantage personnel, ni se conduire de façon telle à laisser croire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qu'il en est ainsi à toute personne qui est raisonnablement bien informée. </w:t>
      </w:r>
      <w:r>
        <w:rPr>
          <w:rFonts w:ascii="Arial" w:hAnsi="Arial" w:cs="Arial"/>
          <w:sz w:val="20"/>
          <w:lang w:eastAsia="fr-CA"/>
        </w:rPr>
        <w:t>(28-</w:t>
      </w:r>
      <w:r w:rsidR="00BA09CE">
        <w:rPr>
          <w:szCs w:val="24"/>
          <w:lang w:eastAsia="fr-CA"/>
        </w:rPr>
        <w:t xml:space="preserve"> </w:t>
      </w:r>
      <w:r>
        <w:rPr>
          <w:rFonts w:ascii="Arial" w:hAnsi="Arial" w:cs="Arial"/>
          <w:sz w:val="20"/>
          <w:lang w:eastAsia="fr-CA"/>
        </w:rPr>
        <w:t>04-1998.)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(3) </w:t>
      </w:r>
      <w:r>
        <w:rPr>
          <w:szCs w:val="24"/>
          <w:lang w:eastAsia="fr-CA"/>
        </w:rPr>
        <w:t>L'administrateur ne peut se placer dans une situation potentielle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ou réelle de conflit entre ses propres intérêts et ceux de l'organisation qu'il est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chargé de gérer.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(4) </w:t>
      </w:r>
      <w:r>
        <w:rPr>
          <w:szCs w:val="24"/>
          <w:lang w:eastAsia="fr-CA"/>
        </w:rPr>
        <w:t>L'administrateur doit de plus prévenir et divulguer aux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préjudiciés, le cas échéant, tout conflit potentiel ou réel découlant, sans s'y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limiter, d'intérêts économiques et financiers possédés directement ou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indirectement à l'extérieur de l'entreprise ou de l'organisation et de cadeaux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octroyés ou reçus dans le cadre de ses fonctions.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(5) </w:t>
      </w:r>
      <w:r>
        <w:rPr>
          <w:szCs w:val="24"/>
          <w:lang w:eastAsia="fr-CA"/>
        </w:rPr>
        <w:t>L'administrateur dirigeant doit s'assurer qu'il existe des ententes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explicites, de préférence écrites, établissant formellement les rémunérations,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les droits ainsi que les autres avantages conférés aux dirigeants, gestionnaires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et employés cadres.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</w:p>
    <w:p w:rsidR="006F7EAA" w:rsidRPr="00BA09CE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(6) </w:t>
      </w:r>
      <w:r>
        <w:rPr>
          <w:szCs w:val="24"/>
          <w:lang w:eastAsia="fr-CA"/>
        </w:rPr>
        <w:t>En acceptant toute charge qui lui est confiée, l'administrateur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doit évaluer l'ensemble de ses intérêts, activités et relations de façon à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s'assurer que le fait pour lui d'occuper une position particulière ou de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participer à une activité particulière ne le place pas en situation de conflit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d'intérêt réel ou potentiel. </w:t>
      </w:r>
      <w:r>
        <w:rPr>
          <w:rFonts w:ascii="Arial" w:hAnsi="Arial" w:cs="Arial"/>
          <w:sz w:val="20"/>
          <w:lang w:eastAsia="fr-CA"/>
        </w:rPr>
        <w:t>(28-04-1998.)</w:t>
      </w:r>
    </w:p>
    <w:p w:rsidR="006F7EAA" w:rsidRDefault="006F7EAA" w:rsidP="006F7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fr-CA"/>
        </w:rPr>
      </w:pPr>
    </w:p>
    <w:p w:rsidR="006F7EAA" w:rsidRPr="00BA09CE" w:rsidRDefault="006F7EAA" w:rsidP="006F7EAA">
      <w:pPr>
        <w:autoSpaceDE w:val="0"/>
        <w:autoSpaceDN w:val="0"/>
        <w:adjustRightInd w:val="0"/>
        <w:jc w:val="both"/>
        <w:rPr>
          <w:szCs w:val="24"/>
          <w:lang w:eastAsia="fr-CA"/>
        </w:rPr>
      </w:pPr>
      <w:r>
        <w:rPr>
          <w:rFonts w:ascii="Arial" w:hAnsi="Arial" w:cs="Arial"/>
          <w:szCs w:val="24"/>
          <w:lang w:eastAsia="fr-CA"/>
        </w:rPr>
        <w:t xml:space="preserve">2.7 (7) </w:t>
      </w:r>
      <w:r>
        <w:rPr>
          <w:szCs w:val="24"/>
          <w:lang w:eastAsia="fr-CA"/>
        </w:rPr>
        <w:t>L’administrateur ne doit pas détenir d’intérêts financiers qui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>entrent en conflit avec l'accomplissement de ses fonctions et l'assumation de</w:t>
      </w:r>
      <w:r w:rsidR="00BA09CE">
        <w:rPr>
          <w:szCs w:val="24"/>
          <w:lang w:eastAsia="fr-CA"/>
        </w:rPr>
        <w:t xml:space="preserve"> </w:t>
      </w:r>
      <w:r>
        <w:rPr>
          <w:szCs w:val="24"/>
          <w:lang w:eastAsia="fr-CA"/>
        </w:rPr>
        <w:t xml:space="preserve">ses responsabilités. </w:t>
      </w:r>
      <w:r>
        <w:rPr>
          <w:rFonts w:ascii="Arial" w:hAnsi="Arial" w:cs="Arial"/>
          <w:sz w:val="20"/>
          <w:lang w:eastAsia="fr-CA"/>
        </w:rPr>
        <w:t>(28-04-1998.)</w:t>
      </w:r>
    </w:p>
    <w:p w:rsidR="006F7EAA" w:rsidRDefault="006F7EAA" w:rsidP="006F7EAA">
      <w:pPr>
        <w:jc w:val="both"/>
      </w:pPr>
    </w:p>
    <w:p w:rsidR="00FF172F" w:rsidRDefault="00FF172F" w:rsidP="006F7EAA">
      <w:pPr>
        <w:jc w:val="both"/>
      </w:pPr>
    </w:p>
    <w:p w:rsidR="006F7EAA" w:rsidRDefault="006F7EAA" w:rsidP="006F7EAA">
      <w:pPr>
        <w:jc w:val="both"/>
      </w:pPr>
      <w:r>
        <w:t>Source </w:t>
      </w:r>
      <w:proofErr w:type="gramStart"/>
      <w:r>
        <w:t>:  Le</w:t>
      </w:r>
      <w:proofErr w:type="gramEnd"/>
      <w:r>
        <w:t xml:space="preserve"> cadre de SAINE  GESTION, un modèle de GOUVERNANCE  INTÉGRÉ</w:t>
      </w:r>
    </w:p>
    <w:p w:rsidR="006F7EAA" w:rsidRPr="000B07DF" w:rsidRDefault="006F7EAA" w:rsidP="006F7EAA">
      <w:pPr>
        <w:jc w:val="both"/>
        <w:rPr>
          <w:lang w:val="en-CA"/>
        </w:rPr>
      </w:pPr>
      <w:r w:rsidRPr="00816C8C">
        <w:t xml:space="preserve">                </w:t>
      </w:r>
      <w:smartTag w:uri="urn:schemas-microsoft-com:office:smarttags" w:element="PersonName">
        <w:smartTagPr>
          <w:attr w:name="ProductID" w:val="Bernard Brault"/>
        </w:smartTagPr>
        <w:r w:rsidRPr="000B07DF">
          <w:rPr>
            <w:lang w:val="en-CA"/>
          </w:rPr>
          <w:t xml:space="preserve">Bernard </w:t>
        </w:r>
        <w:proofErr w:type="spellStart"/>
        <w:r w:rsidRPr="000B07DF">
          <w:rPr>
            <w:lang w:val="en-CA"/>
          </w:rPr>
          <w:t>Brault</w:t>
        </w:r>
      </w:smartTag>
      <w:proofErr w:type="spellEnd"/>
      <w:r w:rsidRPr="000B07DF">
        <w:rPr>
          <w:lang w:val="en-CA"/>
        </w:rPr>
        <w:t xml:space="preserve">, </w:t>
      </w:r>
      <w:proofErr w:type="spellStart"/>
      <w:r w:rsidRPr="000B07DF">
        <w:rPr>
          <w:lang w:val="en-CA"/>
        </w:rPr>
        <w:t>F.Adm</w:t>
      </w:r>
      <w:proofErr w:type="spellEnd"/>
      <w:r w:rsidRPr="000B07DF">
        <w:rPr>
          <w:lang w:val="en-CA"/>
        </w:rPr>
        <w:t xml:space="preserve"> A,</w:t>
      </w:r>
      <w:r>
        <w:rPr>
          <w:lang w:val="en-CA"/>
        </w:rPr>
        <w:t xml:space="preserve">                  CCH   2007</w:t>
      </w:r>
    </w:p>
    <w:p w:rsidR="00BC3DC2" w:rsidRDefault="00BC3DC2">
      <w:pPr>
        <w:rPr>
          <w:lang w:val="en-CA"/>
        </w:rPr>
      </w:pPr>
    </w:p>
    <w:p w:rsidR="00BC3DC2" w:rsidRPr="00BC3DC2" w:rsidRDefault="00BC3DC2" w:rsidP="00FF172F">
      <w:pPr>
        <w:jc w:val="center"/>
      </w:pPr>
      <w:r w:rsidRPr="00BC3DC2">
        <w:t xml:space="preserve">Diffusion faite par </w:t>
      </w:r>
      <w:smartTag w:uri="urn:schemas-microsoft-com:office:smarttags" w:element="PersonName">
        <w:smartTagPr>
          <w:attr w:name="ProductID" w:val="Denis Lefebvre"/>
        </w:smartTagPr>
        <w:r w:rsidRPr="00BC3DC2">
          <w:t>Denis Lefebvre</w:t>
        </w:r>
      </w:smartTag>
      <w:r w:rsidR="00FF172F">
        <w:t xml:space="preserve">, </w:t>
      </w:r>
      <w:proofErr w:type="spellStart"/>
      <w:r w:rsidR="00FF172F">
        <w:t>Adm.A</w:t>
      </w:r>
      <w:proofErr w:type="spellEnd"/>
      <w:r w:rsidR="00FF172F">
        <w:t xml:space="preserve">        819-856-7800</w:t>
      </w:r>
    </w:p>
    <w:p w:rsidR="00B0572A" w:rsidRPr="00BC3DC2" w:rsidRDefault="00B0572A"/>
    <w:p w:rsidR="00B0572A" w:rsidRPr="00816C8C" w:rsidRDefault="001A029F" w:rsidP="00B0572A">
      <w:pPr>
        <w:jc w:val="center"/>
        <w:rPr>
          <w:lang w:val="en-CA"/>
        </w:rPr>
      </w:pPr>
      <w:r>
        <w:rPr>
          <w:noProof/>
          <w:lang w:eastAsia="fr-CA"/>
        </w:rPr>
        <w:drawing>
          <wp:inline distT="0" distB="0" distL="0" distR="0">
            <wp:extent cx="1257300" cy="609600"/>
            <wp:effectExtent l="0" t="0" r="0" b="0"/>
            <wp:docPr id="2" name="Image 2" descr="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257300" cy="609600"/>
            <wp:effectExtent l="0" t="0" r="0" b="0"/>
            <wp:docPr id="3" name="Image 3" descr="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257300" cy="609600"/>
            <wp:effectExtent l="0" t="0" r="0" b="0"/>
            <wp:docPr id="4" name="Image 4" descr="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257300" cy="609600"/>
            <wp:effectExtent l="0" t="0" r="0" b="0"/>
            <wp:docPr id="5" name="Image 5" descr="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2A" w:rsidRPr="006F7EAA" w:rsidRDefault="00B0572A">
      <w:pPr>
        <w:rPr>
          <w:lang w:val="en-CA"/>
        </w:rPr>
      </w:pPr>
    </w:p>
    <w:sectPr w:rsidR="00B0572A" w:rsidRPr="006F7EAA" w:rsidSect="006F7EA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AA"/>
    <w:rsid w:val="00010638"/>
    <w:rsid w:val="00014CBF"/>
    <w:rsid w:val="00017685"/>
    <w:rsid w:val="00020D19"/>
    <w:rsid w:val="00024304"/>
    <w:rsid w:val="000267B8"/>
    <w:rsid w:val="0003373E"/>
    <w:rsid w:val="000445B8"/>
    <w:rsid w:val="00044714"/>
    <w:rsid w:val="00061AEF"/>
    <w:rsid w:val="000631B1"/>
    <w:rsid w:val="00064E55"/>
    <w:rsid w:val="00070867"/>
    <w:rsid w:val="00074921"/>
    <w:rsid w:val="00077DCA"/>
    <w:rsid w:val="000C0B1C"/>
    <w:rsid w:val="000F4AC6"/>
    <w:rsid w:val="00107D33"/>
    <w:rsid w:val="00122C05"/>
    <w:rsid w:val="00124A7A"/>
    <w:rsid w:val="00127A59"/>
    <w:rsid w:val="00127FDF"/>
    <w:rsid w:val="001325CE"/>
    <w:rsid w:val="00136B28"/>
    <w:rsid w:val="0015270C"/>
    <w:rsid w:val="00154C03"/>
    <w:rsid w:val="00165B22"/>
    <w:rsid w:val="00167193"/>
    <w:rsid w:val="001765D7"/>
    <w:rsid w:val="00183AD8"/>
    <w:rsid w:val="00187B25"/>
    <w:rsid w:val="001915EB"/>
    <w:rsid w:val="001A029F"/>
    <w:rsid w:val="001A2238"/>
    <w:rsid w:val="001C152D"/>
    <w:rsid w:val="001E0045"/>
    <w:rsid w:val="001E2A52"/>
    <w:rsid w:val="001F7391"/>
    <w:rsid w:val="001F7B18"/>
    <w:rsid w:val="00202B08"/>
    <w:rsid w:val="002032EE"/>
    <w:rsid w:val="00214FA3"/>
    <w:rsid w:val="00215770"/>
    <w:rsid w:val="002379AC"/>
    <w:rsid w:val="00241C08"/>
    <w:rsid w:val="002462FD"/>
    <w:rsid w:val="00276164"/>
    <w:rsid w:val="002771BA"/>
    <w:rsid w:val="002772F7"/>
    <w:rsid w:val="002807EA"/>
    <w:rsid w:val="002821D1"/>
    <w:rsid w:val="00290BFE"/>
    <w:rsid w:val="00293BD6"/>
    <w:rsid w:val="002A7075"/>
    <w:rsid w:val="002A7C38"/>
    <w:rsid w:val="002B6845"/>
    <w:rsid w:val="002C1E18"/>
    <w:rsid w:val="002C786B"/>
    <w:rsid w:val="002D5690"/>
    <w:rsid w:val="002D6964"/>
    <w:rsid w:val="002D7F89"/>
    <w:rsid w:val="002E362C"/>
    <w:rsid w:val="00303E29"/>
    <w:rsid w:val="003042FF"/>
    <w:rsid w:val="003241E9"/>
    <w:rsid w:val="003349D3"/>
    <w:rsid w:val="00340DCF"/>
    <w:rsid w:val="0034143E"/>
    <w:rsid w:val="00347DED"/>
    <w:rsid w:val="00372037"/>
    <w:rsid w:val="00372F2C"/>
    <w:rsid w:val="00392AAC"/>
    <w:rsid w:val="00393D66"/>
    <w:rsid w:val="00396857"/>
    <w:rsid w:val="003A0DD0"/>
    <w:rsid w:val="003A4B06"/>
    <w:rsid w:val="003A5886"/>
    <w:rsid w:val="003B37AC"/>
    <w:rsid w:val="003C3D09"/>
    <w:rsid w:val="003E3D73"/>
    <w:rsid w:val="003E3D86"/>
    <w:rsid w:val="003E3DE7"/>
    <w:rsid w:val="003E5E55"/>
    <w:rsid w:val="003F758E"/>
    <w:rsid w:val="0041014E"/>
    <w:rsid w:val="0041504E"/>
    <w:rsid w:val="00417919"/>
    <w:rsid w:val="00433EDE"/>
    <w:rsid w:val="00441927"/>
    <w:rsid w:val="00461A95"/>
    <w:rsid w:val="00461D9B"/>
    <w:rsid w:val="004640D5"/>
    <w:rsid w:val="00465FF5"/>
    <w:rsid w:val="0049138A"/>
    <w:rsid w:val="00496BAA"/>
    <w:rsid w:val="004A67D4"/>
    <w:rsid w:val="004B03CB"/>
    <w:rsid w:val="004B1B43"/>
    <w:rsid w:val="004B3488"/>
    <w:rsid w:val="004B6532"/>
    <w:rsid w:val="004D0459"/>
    <w:rsid w:val="004D4F6F"/>
    <w:rsid w:val="004E1728"/>
    <w:rsid w:val="004E3740"/>
    <w:rsid w:val="004F02AF"/>
    <w:rsid w:val="0050425B"/>
    <w:rsid w:val="005132B8"/>
    <w:rsid w:val="00516826"/>
    <w:rsid w:val="005238A5"/>
    <w:rsid w:val="00523C1A"/>
    <w:rsid w:val="005271E9"/>
    <w:rsid w:val="00546D51"/>
    <w:rsid w:val="005507A4"/>
    <w:rsid w:val="00561F17"/>
    <w:rsid w:val="005642B8"/>
    <w:rsid w:val="0057636C"/>
    <w:rsid w:val="00581849"/>
    <w:rsid w:val="00581951"/>
    <w:rsid w:val="00590792"/>
    <w:rsid w:val="005A2205"/>
    <w:rsid w:val="005A5CD4"/>
    <w:rsid w:val="005B0339"/>
    <w:rsid w:val="005E0727"/>
    <w:rsid w:val="005F26CF"/>
    <w:rsid w:val="00615F3F"/>
    <w:rsid w:val="00631C4C"/>
    <w:rsid w:val="0063245F"/>
    <w:rsid w:val="00632C5E"/>
    <w:rsid w:val="00637D68"/>
    <w:rsid w:val="006533F6"/>
    <w:rsid w:val="0065415C"/>
    <w:rsid w:val="006558A5"/>
    <w:rsid w:val="00664FDD"/>
    <w:rsid w:val="0067110D"/>
    <w:rsid w:val="00682F10"/>
    <w:rsid w:val="00685E72"/>
    <w:rsid w:val="00686D2A"/>
    <w:rsid w:val="00690F7D"/>
    <w:rsid w:val="00691C2D"/>
    <w:rsid w:val="00692839"/>
    <w:rsid w:val="00694782"/>
    <w:rsid w:val="00695365"/>
    <w:rsid w:val="0069793A"/>
    <w:rsid w:val="006A2216"/>
    <w:rsid w:val="006A3868"/>
    <w:rsid w:val="006B317E"/>
    <w:rsid w:val="006C2217"/>
    <w:rsid w:val="006C3E6C"/>
    <w:rsid w:val="006C52D1"/>
    <w:rsid w:val="006C5A28"/>
    <w:rsid w:val="006C5A39"/>
    <w:rsid w:val="006D4423"/>
    <w:rsid w:val="006D5AA9"/>
    <w:rsid w:val="006E0290"/>
    <w:rsid w:val="006F0F9D"/>
    <w:rsid w:val="006F7EAA"/>
    <w:rsid w:val="007021B8"/>
    <w:rsid w:val="00705296"/>
    <w:rsid w:val="007137C0"/>
    <w:rsid w:val="00717274"/>
    <w:rsid w:val="00723575"/>
    <w:rsid w:val="00724C5B"/>
    <w:rsid w:val="00726219"/>
    <w:rsid w:val="0074239A"/>
    <w:rsid w:val="00751D09"/>
    <w:rsid w:val="00757C9C"/>
    <w:rsid w:val="007750F9"/>
    <w:rsid w:val="00786FA3"/>
    <w:rsid w:val="007A6455"/>
    <w:rsid w:val="007A718B"/>
    <w:rsid w:val="007B1639"/>
    <w:rsid w:val="007B336E"/>
    <w:rsid w:val="007B3F47"/>
    <w:rsid w:val="007F7F98"/>
    <w:rsid w:val="00815DF9"/>
    <w:rsid w:val="00816C41"/>
    <w:rsid w:val="00836332"/>
    <w:rsid w:val="008452C7"/>
    <w:rsid w:val="00846F42"/>
    <w:rsid w:val="00847542"/>
    <w:rsid w:val="00847FBE"/>
    <w:rsid w:val="008643F2"/>
    <w:rsid w:val="00880E96"/>
    <w:rsid w:val="00884F15"/>
    <w:rsid w:val="00892326"/>
    <w:rsid w:val="008B0D50"/>
    <w:rsid w:val="008B2D50"/>
    <w:rsid w:val="008C7633"/>
    <w:rsid w:val="008E16E4"/>
    <w:rsid w:val="008E382F"/>
    <w:rsid w:val="008F0DD2"/>
    <w:rsid w:val="008F0E31"/>
    <w:rsid w:val="008F2CD1"/>
    <w:rsid w:val="009147DB"/>
    <w:rsid w:val="00924909"/>
    <w:rsid w:val="00941279"/>
    <w:rsid w:val="009530D4"/>
    <w:rsid w:val="00956026"/>
    <w:rsid w:val="00967E08"/>
    <w:rsid w:val="009872CF"/>
    <w:rsid w:val="00990D86"/>
    <w:rsid w:val="00990F10"/>
    <w:rsid w:val="00992CE9"/>
    <w:rsid w:val="009A4B74"/>
    <w:rsid w:val="009A703C"/>
    <w:rsid w:val="009C6AE8"/>
    <w:rsid w:val="009D0173"/>
    <w:rsid w:val="009D47EF"/>
    <w:rsid w:val="009F744E"/>
    <w:rsid w:val="00A005A7"/>
    <w:rsid w:val="00A07ED7"/>
    <w:rsid w:val="00A11EE7"/>
    <w:rsid w:val="00A35624"/>
    <w:rsid w:val="00A47DBE"/>
    <w:rsid w:val="00A56646"/>
    <w:rsid w:val="00A71059"/>
    <w:rsid w:val="00A7684C"/>
    <w:rsid w:val="00A91134"/>
    <w:rsid w:val="00A9433C"/>
    <w:rsid w:val="00A95B21"/>
    <w:rsid w:val="00A9724D"/>
    <w:rsid w:val="00AB0CB2"/>
    <w:rsid w:val="00AB107D"/>
    <w:rsid w:val="00AB5051"/>
    <w:rsid w:val="00AD4349"/>
    <w:rsid w:val="00AE731C"/>
    <w:rsid w:val="00AF0CE3"/>
    <w:rsid w:val="00B0416F"/>
    <w:rsid w:val="00B0572A"/>
    <w:rsid w:val="00B12FCE"/>
    <w:rsid w:val="00B14B48"/>
    <w:rsid w:val="00B201C2"/>
    <w:rsid w:val="00B24D8D"/>
    <w:rsid w:val="00B61C7B"/>
    <w:rsid w:val="00B7433B"/>
    <w:rsid w:val="00B85F3E"/>
    <w:rsid w:val="00B87F5F"/>
    <w:rsid w:val="00BA09CE"/>
    <w:rsid w:val="00BA2D65"/>
    <w:rsid w:val="00BB45BF"/>
    <w:rsid w:val="00BB7548"/>
    <w:rsid w:val="00BC15B0"/>
    <w:rsid w:val="00BC3DC2"/>
    <w:rsid w:val="00BD1E0C"/>
    <w:rsid w:val="00BE0A2F"/>
    <w:rsid w:val="00BE4BAA"/>
    <w:rsid w:val="00BF0661"/>
    <w:rsid w:val="00BF0A6F"/>
    <w:rsid w:val="00BF1F7A"/>
    <w:rsid w:val="00BF4C22"/>
    <w:rsid w:val="00C04955"/>
    <w:rsid w:val="00C071C1"/>
    <w:rsid w:val="00C158FA"/>
    <w:rsid w:val="00C15EAF"/>
    <w:rsid w:val="00C24987"/>
    <w:rsid w:val="00C523D1"/>
    <w:rsid w:val="00C52CE7"/>
    <w:rsid w:val="00C6727E"/>
    <w:rsid w:val="00C76B04"/>
    <w:rsid w:val="00C97F0E"/>
    <w:rsid w:val="00CB44F6"/>
    <w:rsid w:val="00CB59A6"/>
    <w:rsid w:val="00CF1E33"/>
    <w:rsid w:val="00D002EF"/>
    <w:rsid w:val="00D11215"/>
    <w:rsid w:val="00D153D2"/>
    <w:rsid w:val="00D2447D"/>
    <w:rsid w:val="00D268F8"/>
    <w:rsid w:val="00D40B8A"/>
    <w:rsid w:val="00D4358D"/>
    <w:rsid w:val="00D5376C"/>
    <w:rsid w:val="00D53FB4"/>
    <w:rsid w:val="00D5491F"/>
    <w:rsid w:val="00D54CC1"/>
    <w:rsid w:val="00D63536"/>
    <w:rsid w:val="00D81D7B"/>
    <w:rsid w:val="00D934EE"/>
    <w:rsid w:val="00DB1454"/>
    <w:rsid w:val="00DC20A5"/>
    <w:rsid w:val="00DD1902"/>
    <w:rsid w:val="00DD7F54"/>
    <w:rsid w:val="00DE22AD"/>
    <w:rsid w:val="00DE58CE"/>
    <w:rsid w:val="00DF0BC1"/>
    <w:rsid w:val="00DF2263"/>
    <w:rsid w:val="00E00731"/>
    <w:rsid w:val="00E07318"/>
    <w:rsid w:val="00E11CB6"/>
    <w:rsid w:val="00E306CF"/>
    <w:rsid w:val="00E36666"/>
    <w:rsid w:val="00E466EC"/>
    <w:rsid w:val="00E4733B"/>
    <w:rsid w:val="00E51AA0"/>
    <w:rsid w:val="00E570EA"/>
    <w:rsid w:val="00E57D28"/>
    <w:rsid w:val="00E61797"/>
    <w:rsid w:val="00E6652D"/>
    <w:rsid w:val="00E676D5"/>
    <w:rsid w:val="00E82F59"/>
    <w:rsid w:val="00E91200"/>
    <w:rsid w:val="00ED2072"/>
    <w:rsid w:val="00ED216C"/>
    <w:rsid w:val="00EE18A7"/>
    <w:rsid w:val="00EF124C"/>
    <w:rsid w:val="00EF2C75"/>
    <w:rsid w:val="00EF38BF"/>
    <w:rsid w:val="00EF7155"/>
    <w:rsid w:val="00F11A5F"/>
    <w:rsid w:val="00F20936"/>
    <w:rsid w:val="00F32866"/>
    <w:rsid w:val="00F44329"/>
    <w:rsid w:val="00F46450"/>
    <w:rsid w:val="00F50532"/>
    <w:rsid w:val="00F541E6"/>
    <w:rsid w:val="00F54666"/>
    <w:rsid w:val="00F66262"/>
    <w:rsid w:val="00F70524"/>
    <w:rsid w:val="00F803D0"/>
    <w:rsid w:val="00F85C95"/>
    <w:rsid w:val="00F87D96"/>
    <w:rsid w:val="00F95766"/>
    <w:rsid w:val="00F95767"/>
    <w:rsid w:val="00FA1DAF"/>
    <w:rsid w:val="00FB6FB3"/>
    <w:rsid w:val="00FC4C55"/>
    <w:rsid w:val="00FD34D7"/>
    <w:rsid w:val="00FE270C"/>
    <w:rsid w:val="00FE480E"/>
    <w:rsid w:val="00FE4BE1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EAA"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C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EAA"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C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PRINCIPES  DE  SAINE  GESTION</vt:lpstr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PRINCIPES  DE  SAINE  GESTION</dc:title>
  <dc:subject/>
  <dc:creator>Rejean</dc:creator>
  <cp:keywords/>
  <dc:description/>
  <cp:lastModifiedBy>Denis</cp:lastModifiedBy>
  <cp:revision>5</cp:revision>
  <cp:lastPrinted>2014-11-04T22:30:00Z</cp:lastPrinted>
  <dcterms:created xsi:type="dcterms:W3CDTF">2014-11-10T15:18:00Z</dcterms:created>
  <dcterms:modified xsi:type="dcterms:W3CDTF">2014-11-10T15:21:00Z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